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1A80" w14:textId="77777777" w:rsidR="00F64ECC" w:rsidRDefault="00F64ECC">
      <w:pPr>
        <w:pStyle w:val="Heading1"/>
        <w:rPr>
          <w:rFonts w:ascii="Arial" w:hAnsi="Arial" w:cs="Arial"/>
          <w:sz w:val="20"/>
        </w:rPr>
      </w:pPr>
    </w:p>
    <w:p w14:paraId="3C2D78DC" w14:textId="77777777" w:rsidR="00F64ECC" w:rsidRDefault="00F64ECC">
      <w:pPr>
        <w:pStyle w:val="Heading1"/>
        <w:rPr>
          <w:rFonts w:ascii="Arial" w:hAnsi="Arial" w:cs="Arial"/>
          <w:sz w:val="20"/>
        </w:rPr>
      </w:pPr>
    </w:p>
    <w:p w14:paraId="223702F8" w14:textId="77777777" w:rsidR="00F64ECC" w:rsidRDefault="00F64ECC">
      <w:pPr>
        <w:pStyle w:val="Heading1"/>
        <w:rPr>
          <w:rFonts w:ascii="Arial" w:hAnsi="Arial" w:cs="Arial"/>
          <w:sz w:val="20"/>
        </w:rPr>
      </w:pPr>
    </w:p>
    <w:p w14:paraId="52703A9C" w14:textId="37827108" w:rsidR="00CA55FB" w:rsidRPr="009F0DC1" w:rsidRDefault="00CA55FB">
      <w:pPr>
        <w:pStyle w:val="Heading1"/>
        <w:rPr>
          <w:rFonts w:ascii="Arial" w:hAnsi="Arial" w:cs="Arial"/>
          <w:sz w:val="20"/>
        </w:rPr>
      </w:pPr>
      <w:r w:rsidRPr="009F0DC1">
        <w:rPr>
          <w:rFonts w:ascii="Arial" w:hAnsi="Arial" w:cs="Arial"/>
          <w:sz w:val="20"/>
        </w:rPr>
        <w:t xml:space="preserve"> JOB PROFILE</w:t>
      </w:r>
      <w:r w:rsidR="00F77749" w:rsidRPr="009F0DC1">
        <w:rPr>
          <w:rFonts w:ascii="Arial" w:hAnsi="Arial" w:cs="Arial"/>
          <w:sz w:val="20"/>
        </w:rPr>
        <w:tab/>
      </w:r>
    </w:p>
    <w:p w14:paraId="36854791" w14:textId="77777777" w:rsidR="00CA55FB" w:rsidRPr="009F0DC1" w:rsidRDefault="00CA55FB">
      <w:pPr>
        <w:rPr>
          <w:rFonts w:ascii="Arial" w:hAnsi="Arial" w:cs="Arial"/>
          <w:sz w:val="20"/>
          <w:szCs w:val="20"/>
        </w:rPr>
      </w:pPr>
    </w:p>
    <w:p w14:paraId="321757CC" w14:textId="77777777" w:rsidR="00CA55FB" w:rsidRPr="009F0DC1" w:rsidRDefault="00CA55FB" w:rsidP="008442A1">
      <w:pPr>
        <w:rPr>
          <w:rFonts w:ascii="Arial" w:hAnsi="Arial" w:cs="Arial"/>
          <w:sz w:val="20"/>
          <w:szCs w:val="20"/>
        </w:rPr>
      </w:pPr>
    </w:p>
    <w:p w14:paraId="3FA7C26D" w14:textId="63BBDC49" w:rsidR="00434BA2" w:rsidRDefault="00CA55FB" w:rsidP="00AF5061">
      <w:pPr>
        <w:pStyle w:val="Heading2"/>
        <w:ind w:left="2160" w:hanging="2160"/>
        <w:rPr>
          <w:rFonts w:ascii="Arial" w:hAnsi="Arial" w:cs="Arial"/>
          <w:sz w:val="20"/>
        </w:rPr>
      </w:pPr>
      <w:r w:rsidRPr="009F0DC1">
        <w:rPr>
          <w:rFonts w:ascii="Arial" w:hAnsi="Arial" w:cs="Arial"/>
          <w:b/>
          <w:sz w:val="20"/>
        </w:rPr>
        <w:t>JOB TITLE</w:t>
      </w:r>
      <w:r w:rsidRPr="009F0DC1">
        <w:rPr>
          <w:rFonts w:ascii="Arial" w:hAnsi="Arial" w:cs="Arial"/>
          <w:sz w:val="20"/>
        </w:rPr>
        <w:t>:</w:t>
      </w:r>
      <w:r w:rsidRPr="009F0DC1">
        <w:rPr>
          <w:rFonts w:ascii="Arial" w:hAnsi="Arial" w:cs="Arial"/>
          <w:sz w:val="20"/>
        </w:rPr>
        <w:tab/>
      </w:r>
      <w:r w:rsidR="00434BA2">
        <w:rPr>
          <w:rFonts w:ascii="Arial" w:hAnsi="Arial" w:cs="Arial"/>
          <w:sz w:val="20"/>
        </w:rPr>
        <w:tab/>
      </w:r>
      <w:r w:rsidR="009118E8">
        <w:rPr>
          <w:rFonts w:ascii="Arial" w:hAnsi="Arial" w:cs="Arial"/>
          <w:sz w:val="20"/>
        </w:rPr>
        <w:t xml:space="preserve">Outdoor </w:t>
      </w:r>
      <w:r w:rsidR="009118E8" w:rsidRPr="009F0DC1">
        <w:rPr>
          <w:rFonts w:ascii="Arial" w:hAnsi="Arial" w:cs="Arial"/>
          <w:sz w:val="20"/>
        </w:rPr>
        <w:t>Development Worker</w:t>
      </w:r>
      <w:r w:rsidR="009118E8" w:rsidRPr="009F0DC1">
        <w:rPr>
          <w:rFonts w:ascii="Arial" w:hAnsi="Arial" w:cs="Arial"/>
          <w:sz w:val="20"/>
        </w:rPr>
        <w:t xml:space="preserve"> </w:t>
      </w:r>
      <w:r w:rsidR="00272EFF" w:rsidRPr="009F0DC1">
        <w:rPr>
          <w:rFonts w:ascii="Arial" w:hAnsi="Arial" w:cs="Arial"/>
          <w:sz w:val="20"/>
        </w:rPr>
        <w:t xml:space="preserve">Modern </w:t>
      </w:r>
      <w:r w:rsidR="00AF5061" w:rsidRPr="009F0DC1">
        <w:rPr>
          <w:rFonts w:ascii="Arial" w:hAnsi="Arial" w:cs="Arial"/>
          <w:sz w:val="20"/>
        </w:rPr>
        <w:t>A</w:t>
      </w:r>
      <w:r w:rsidR="00B26DC2" w:rsidRPr="009F0DC1">
        <w:rPr>
          <w:rFonts w:ascii="Arial" w:hAnsi="Arial" w:cs="Arial"/>
          <w:sz w:val="20"/>
        </w:rPr>
        <w:t>pprentice</w:t>
      </w:r>
      <w:r w:rsidR="00AF5061" w:rsidRPr="009F0DC1">
        <w:rPr>
          <w:rFonts w:ascii="Arial" w:hAnsi="Arial" w:cs="Arial"/>
          <w:sz w:val="20"/>
        </w:rPr>
        <w:t xml:space="preserve"> </w:t>
      </w:r>
    </w:p>
    <w:p w14:paraId="597E2392" w14:textId="77777777" w:rsidR="00434BA2" w:rsidRPr="003A7894" w:rsidRDefault="00434BA2" w:rsidP="00434BA2">
      <w:pPr>
        <w:jc w:val="both"/>
        <w:rPr>
          <w:rFonts w:ascii="Arial" w:hAnsi="Arial" w:cs="Arial"/>
          <w:sz w:val="20"/>
          <w:szCs w:val="20"/>
        </w:rPr>
      </w:pPr>
    </w:p>
    <w:p w14:paraId="5727746D" w14:textId="2E88712E" w:rsidR="00434BA2" w:rsidRPr="003A7894" w:rsidRDefault="00434BA2" w:rsidP="00434BA2">
      <w:pPr>
        <w:jc w:val="both"/>
        <w:rPr>
          <w:rFonts w:ascii="Arial" w:hAnsi="Arial" w:cs="Arial"/>
          <w:sz w:val="20"/>
          <w:szCs w:val="20"/>
        </w:rPr>
      </w:pPr>
      <w:r w:rsidRPr="003A7894">
        <w:rPr>
          <w:rFonts w:ascii="Arial" w:hAnsi="Arial" w:cs="Arial"/>
          <w:b/>
          <w:sz w:val="20"/>
          <w:szCs w:val="20"/>
        </w:rPr>
        <w:t>REPORTS TO</w:t>
      </w:r>
      <w:r w:rsidRPr="008C513B">
        <w:rPr>
          <w:rFonts w:ascii="Arial" w:hAnsi="Arial" w:cs="Arial"/>
          <w:b/>
          <w:bCs/>
          <w:sz w:val="20"/>
          <w:szCs w:val="20"/>
        </w:rPr>
        <w:t>:</w:t>
      </w:r>
      <w:r w:rsidRPr="003A7894">
        <w:rPr>
          <w:rFonts w:ascii="Arial" w:hAnsi="Arial" w:cs="Arial"/>
          <w:sz w:val="20"/>
          <w:szCs w:val="20"/>
        </w:rPr>
        <w:tab/>
      </w:r>
      <w:r w:rsidRPr="003A78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Youth Services Manager</w:t>
      </w:r>
    </w:p>
    <w:p w14:paraId="1FAA5204" w14:textId="77777777" w:rsidR="00434BA2" w:rsidRPr="003A7894" w:rsidRDefault="00434BA2" w:rsidP="00434BA2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</w:p>
    <w:p w14:paraId="641923D1" w14:textId="5F96F478" w:rsidR="00434BA2" w:rsidRPr="003A7894" w:rsidRDefault="00434BA2" w:rsidP="00434BA2">
      <w:pPr>
        <w:tabs>
          <w:tab w:val="left" w:pos="1985"/>
        </w:tabs>
        <w:jc w:val="both"/>
        <w:rPr>
          <w:rFonts w:ascii="Arial" w:eastAsia="Arial" w:hAnsi="Arial" w:cs="Arial"/>
          <w:kern w:val="2"/>
          <w:sz w:val="20"/>
          <w:szCs w:val="20"/>
          <w:lang w:eastAsia="en-GB"/>
        </w:rPr>
      </w:pPr>
      <w:r w:rsidRPr="003A7894">
        <w:rPr>
          <w:rFonts w:ascii="Arial" w:hAnsi="Arial" w:cs="Arial"/>
          <w:b/>
          <w:sz w:val="20"/>
          <w:szCs w:val="20"/>
        </w:rPr>
        <w:t>SALARY:</w:t>
      </w:r>
      <w:r w:rsidRPr="003A7894">
        <w:rPr>
          <w:rFonts w:ascii="Arial" w:hAnsi="Arial" w:cs="Arial"/>
          <w:sz w:val="20"/>
          <w:szCs w:val="20"/>
        </w:rPr>
        <w:tab/>
      </w:r>
      <w:r w:rsidRPr="003A78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6915">
        <w:rPr>
          <w:rFonts w:ascii="Arial" w:hAnsi="Arial" w:cs="Arial"/>
          <w:sz w:val="20"/>
          <w:szCs w:val="20"/>
        </w:rPr>
        <w:t>£</w:t>
      </w:r>
      <w:r w:rsidR="009E1597">
        <w:rPr>
          <w:rFonts w:ascii="Arial" w:hAnsi="Arial" w:cs="Arial"/>
          <w:sz w:val="20"/>
          <w:szCs w:val="20"/>
        </w:rPr>
        <w:t>8,224.60</w:t>
      </w:r>
      <w:r w:rsidRPr="000D69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+ 3% contribution 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>to pension scheme.</w:t>
      </w:r>
    </w:p>
    <w:p w14:paraId="337FE3E4" w14:textId="77777777" w:rsidR="00434BA2" w:rsidRPr="003A7894" w:rsidRDefault="00434BA2" w:rsidP="00434BA2">
      <w:pPr>
        <w:tabs>
          <w:tab w:val="left" w:pos="1985"/>
        </w:tabs>
        <w:jc w:val="both"/>
        <w:rPr>
          <w:rFonts w:ascii="Arial" w:eastAsia="Arial" w:hAnsi="Arial" w:cs="Arial"/>
          <w:kern w:val="2"/>
          <w:sz w:val="20"/>
          <w:szCs w:val="20"/>
          <w:lang w:eastAsia="en-GB"/>
        </w:rPr>
      </w:pPr>
    </w:p>
    <w:p w14:paraId="4C5668EF" w14:textId="1C32F98E" w:rsidR="00434BA2" w:rsidRPr="003A7894" w:rsidRDefault="00434BA2" w:rsidP="00434BA2">
      <w:pPr>
        <w:tabs>
          <w:tab w:val="left" w:pos="1985"/>
        </w:tabs>
        <w:ind w:left="2880" w:hanging="2880"/>
        <w:jc w:val="both"/>
        <w:rPr>
          <w:rFonts w:ascii="Arial" w:hAnsi="Arial" w:cs="Arial"/>
          <w:sz w:val="20"/>
          <w:szCs w:val="20"/>
        </w:rPr>
      </w:pPr>
      <w:r w:rsidRPr="003A7894">
        <w:rPr>
          <w:rFonts w:ascii="Arial" w:hAnsi="Arial" w:cs="Arial"/>
          <w:b/>
          <w:sz w:val="20"/>
          <w:szCs w:val="20"/>
        </w:rPr>
        <w:t>HOURS OF WORK:</w:t>
      </w:r>
      <w:r w:rsidRPr="003A7894">
        <w:rPr>
          <w:rFonts w:ascii="Arial" w:hAnsi="Arial" w:cs="Arial"/>
          <w:sz w:val="20"/>
          <w:szCs w:val="20"/>
        </w:rPr>
        <w:tab/>
      </w:r>
      <w:r w:rsidRPr="003A7894">
        <w:rPr>
          <w:rFonts w:ascii="Arial" w:hAnsi="Arial" w:cs="Arial"/>
          <w:sz w:val="20"/>
          <w:szCs w:val="20"/>
        </w:rPr>
        <w:tab/>
      </w:r>
      <w:r w:rsidR="000D6915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hours per week (</w:t>
      </w:r>
      <w:r w:rsidR="00BD189F">
        <w:rPr>
          <w:rFonts w:ascii="Arial" w:hAnsi="Arial" w:cs="Arial"/>
          <w:sz w:val="20"/>
          <w:szCs w:val="20"/>
        </w:rPr>
        <w:t>0.</w:t>
      </w:r>
      <w:r w:rsidR="0005055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FTE) 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>on a flexible basis, including occasional evening and weekend work.</w:t>
      </w:r>
    </w:p>
    <w:p w14:paraId="2A048120" w14:textId="77777777" w:rsidR="00434BA2" w:rsidRPr="003A7894" w:rsidRDefault="00434BA2" w:rsidP="00434BA2">
      <w:pPr>
        <w:tabs>
          <w:tab w:val="left" w:pos="1985"/>
        </w:tabs>
        <w:jc w:val="both"/>
        <w:rPr>
          <w:rFonts w:ascii="Arial" w:eastAsia="Arial" w:hAnsi="Arial" w:cs="Arial"/>
          <w:kern w:val="2"/>
          <w:sz w:val="20"/>
          <w:szCs w:val="20"/>
          <w:lang w:eastAsia="en-GB"/>
        </w:rPr>
      </w:pPr>
    </w:p>
    <w:p w14:paraId="09DA7C79" w14:textId="72711E23" w:rsidR="00434BA2" w:rsidRPr="003A7894" w:rsidRDefault="00434BA2" w:rsidP="00434BA2">
      <w:pPr>
        <w:tabs>
          <w:tab w:val="left" w:pos="1985"/>
        </w:tabs>
        <w:ind w:left="2880" w:hanging="288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894">
        <w:rPr>
          <w:rFonts w:ascii="Arial" w:eastAsia="Arial" w:hAnsi="Arial" w:cs="Arial"/>
          <w:b/>
          <w:bCs/>
          <w:kern w:val="2"/>
          <w:sz w:val="20"/>
          <w:szCs w:val="20"/>
          <w:lang w:eastAsia="en-GB"/>
        </w:rPr>
        <w:t>PLACE OF WORK: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ab/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ab/>
      </w:r>
      <w:r w:rsidR="00BD189F" w:rsidRPr="009F0DC1">
        <w:rPr>
          <w:rFonts w:ascii="Arial" w:hAnsi="Arial" w:cs="Arial"/>
          <w:sz w:val="20"/>
          <w:szCs w:val="20"/>
        </w:rPr>
        <w:t xml:space="preserve">Megginch Estate, </w:t>
      </w:r>
      <w:proofErr w:type="spellStart"/>
      <w:r w:rsidR="00BD189F" w:rsidRPr="009F0DC1">
        <w:rPr>
          <w:rFonts w:ascii="Arial" w:hAnsi="Arial" w:cs="Arial"/>
          <w:sz w:val="20"/>
          <w:szCs w:val="20"/>
        </w:rPr>
        <w:t>Bamff</w:t>
      </w:r>
      <w:proofErr w:type="spellEnd"/>
      <w:r w:rsidR="00BD189F" w:rsidRPr="009F0DC1">
        <w:rPr>
          <w:rFonts w:ascii="Arial" w:hAnsi="Arial" w:cs="Arial"/>
          <w:sz w:val="20"/>
          <w:szCs w:val="20"/>
        </w:rPr>
        <w:t xml:space="preserve"> Estate, </w:t>
      </w:r>
      <w:r w:rsidR="009809DE">
        <w:rPr>
          <w:rFonts w:ascii="Arial" w:hAnsi="Arial" w:cs="Arial"/>
          <w:sz w:val="20"/>
          <w:szCs w:val="20"/>
        </w:rPr>
        <w:t xml:space="preserve">Cultybraggan, </w:t>
      </w:r>
      <w:r w:rsidR="00BD189F" w:rsidRPr="009F0DC1">
        <w:rPr>
          <w:rFonts w:ascii="Arial" w:hAnsi="Arial" w:cs="Arial"/>
          <w:sz w:val="20"/>
          <w:szCs w:val="20"/>
        </w:rPr>
        <w:t>the Award Office and across Perth &amp; Kinross region, as necessary</w:t>
      </w:r>
    </w:p>
    <w:p w14:paraId="1DE5EB40" w14:textId="77777777" w:rsidR="00434BA2" w:rsidRPr="003A7894" w:rsidRDefault="00434BA2" w:rsidP="00434BA2">
      <w:pPr>
        <w:jc w:val="both"/>
        <w:rPr>
          <w:rFonts w:ascii="Arial" w:hAnsi="Arial" w:cs="Arial"/>
          <w:sz w:val="20"/>
          <w:szCs w:val="20"/>
        </w:rPr>
      </w:pPr>
    </w:p>
    <w:p w14:paraId="187EC00F" w14:textId="4A192C76" w:rsidR="00434BA2" w:rsidRPr="003A7894" w:rsidRDefault="00434BA2" w:rsidP="00434BA2">
      <w:pPr>
        <w:jc w:val="both"/>
        <w:rPr>
          <w:rFonts w:ascii="Arial" w:hAnsi="Arial" w:cs="Arial"/>
          <w:sz w:val="20"/>
          <w:szCs w:val="20"/>
        </w:rPr>
      </w:pPr>
      <w:r w:rsidRPr="003A7894">
        <w:rPr>
          <w:rFonts w:ascii="Arial" w:hAnsi="Arial" w:cs="Arial"/>
          <w:b/>
          <w:sz w:val="20"/>
          <w:szCs w:val="20"/>
        </w:rPr>
        <w:t xml:space="preserve">CONTRACT: </w:t>
      </w:r>
      <w:r w:rsidRPr="003A7894">
        <w:rPr>
          <w:rFonts w:ascii="Arial" w:hAnsi="Arial" w:cs="Arial"/>
          <w:b/>
          <w:sz w:val="20"/>
          <w:szCs w:val="20"/>
        </w:rPr>
        <w:tab/>
      </w:r>
      <w:r w:rsidRPr="003A78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C3A4D" w:rsidRPr="00522028">
        <w:rPr>
          <w:rFonts w:ascii="Arial" w:hAnsi="Arial" w:cs="Arial"/>
          <w:bCs/>
          <w:sz w:val="20"/>
          <w:szCs w:val="20"/>
        </w:rPr>
        <w:t>12 months fixed term</w:t>
      </w:r>
    </w:p>
    <w:p w14:paraId="519AAFB4" w14:textId="77777777" w:rsidR="00434BA2" w:rsidRPr="003A7894" w:rsidRDefault="00434BA2" w:rsidP="00434BA2">
      <w:pPr>
        <w:jc w:val="both"/>
        <w:rPr>
          <w:rFonts w:ascii="Arial" w:eastAsia="Arial" w:hAnsi="Arial" w:cs="Arial"/>
          <w:b/>
          <w:kern w:val="2"/>
          <w:sz w:val="20"/>
          <w:szCs w:val="20"/>
          <w:lang w:eastAsia="en-GB"/>
        </w:rPr>
      </w:pPr>
    </w:p>
    <w:p w14:paraId="36536555" w14:textId="1B271FB1" w:rsidR="00434BA2" w:rsidRPr="003A7894" w:rsidRDefault="00434BA2" w:rsidP="00434BA2">
      <w:pPr>
        <w:jc w:val="both"/>
        <w:rPr>
          <w:rFonts w:ascii="Arial" w:eastAsia="Arial" w:hAnsi="Arial" w:cs="Arial"/>
          <w:kern w:val="2"/>
          <w:sz w:val="20"/>
          <w:szCs w:val="20"/>
          <w:lang w:eastAsia="en-GB"/>
        </w:rPr>
      </w:pPr>
      <w:r w:rsidRPr="003A7894">
        <w:rPr>
          <w:rFonts w:ascii="Arial" w:eastAsia="Arial" w:hAnsi="Arial" w:cs="Arial"/>
          <w:b/>
          <w:kern w:val="2"/>
          <w:sz w:val="20"/>
          <w:szCs w:val="20"/>
          <w:lang w:eastAsia="en-GB"/>
        </w:rPr>
        <w:t>HOLIDAY ENTITLEMENT: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</w:t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ab/>
      </w:r>
      <w:r w:rsidR="00B94C61" w:rsidRPr="00B94C61">
        <w:rPr>
          <w:rFonts w:ascii="Arial" w:eastAsia="Arial" w:hAnsi="Arial" w:cs="Arial"/>
          <w:kern w:val="2"/>
          <w:sz w:val="20"/>
          <w:szCs w:val="20"/>
          <w:lang w:eastAsia="en-GB"/>
        </w:rPr>
        <w:t>18</w:t>
      </w:r>
      <w:r w:rsidRPr="00B94C61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days per annum</w:t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(30 days FTE) 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>inclusive of public holidays.</w:t>
      </w:r>
    </w:p>
    <w:p w14:paraId="386338A8" w14:textId="77777777" w:rsidR="00434BA2" w:rsidRPr="003A7894" w:rsidRDefault="00434BA2" w:rsidP="00434BA2">
      <w:pPr>
        <w:jc w:val="both"/>
        <w:rPr>
          <w:rFonts w:ascii="Arial" w:eastAsia="Arial" w:hAnsi="Arial" w:cs="Arial"/>
          <w:b/>
          <w:kern w:val="2"/>
          <w:sz w:val="20"/>
          <w:szCs w:val="20"/>
          <w:lang w:eastAsia="en-GB"/>
        </w:rPr>
      </w:pPr>
    </w:p>
    <w:p w14:paraId="51816982" w14:textId="77777777" w:rsidR="00434BA2" w:rsidRPr="003A7894" w:rsidRDefault="00434BA2" w:rsidP="00434BA2">
      <w:pPr>
        <w:jc w:val="both"/>
        <w:rPr>
          <w:rFonts w:ascii="Arial" w:eastAsia="Arial" w:hAnsi="Arial" w:cs="Arial"/>
          <w:kern w:val="2"/>
          <w:sz w:val="20"/>
          <w:szCs w:val="20"/>
          <w:lang w:eastAsia="en-GB"/>
        </w:rPr>
      </w:pPr>
      <w:r w:rsidRPr="003A7894">
        <w:rPr>
          <w:rFonts w:ascii="Arial" w:eastAsia="Arial" w:hAnsi="Arial" w:cs="Arial"/>
          <w:b/>
          <w:kern w:val="2"/>
          <w:sz w:val="20"/>
          <w:szCs w:val="20"/>
          <w:lang w:eastAsia="en-GB"/>
        </w:rPr>
        <w:t>REQUIREMENTS: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</w:t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ab/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ab/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The post-holder will be subject to a Disclosure Scotland check. </w:t>
      </w:r>
    </w:p>
    <w:p w14:paraId="2958F44C" w14:textId="53DC25EC" w:rsidR="00CA55FB" w:rsidRPr="009F0DC1" w:rsidRDefault="00684F7C" w:rsidP="00AF5061">
      <w:pPr>
        <w:pStyle w:val="Heading2"/>
        <w:ind w:left="2160" w:hanging="2160"/>
        <w:rPr>
          <w:rFonts w:ascii="Arial" w:hAnsi="Arial" w:cs="Arial"/>
          <w:sz w:val="20"/>
        </w:rPr>
      </w:pPr>
      <w:r w:rsidRPr="009F0DC1">
        <w:rPr>
          <w:rFonts w:ascii="Arial" w:hAnsi="Arial" w:cs="Arial"/>
          <w:sz w:val="20"/>
        </w:rPr>
        <w:t xml:space="preserve"> </w:t>
      </w:r>
    </w:p>
    <w:p w14:paraId="78594004" w14:textId="77777777" w:rsidR="00AF5061" w:rsidRPr="009F0DC1" w:rsidRDefault="00AF5061" w:rsidP="008442A1">
      <w:pPr>
        <w:rPr>
          <w:rFonts w:ascii="Arial" w:hAnsi="Arial" w:cs="Arial"/>
          <w:b/>
          <w:sz w:val="20"/>
          <w:szCs w:val="20"/>
          <w:u w:val="single"/>
        </w:rPr>
      </w:pPr>
    </w:p>
    <w:p w14:paraId="147F069C" w14:textId="0F369B75" w:rsidR="00AF5061" w:rsidRDefault="002E2E29" w:rsidP="008442A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</w:t>
      </w:r>
      <w:r w:rsidR="003A1E75">
        <w:rPr>
          <w:rFonts w:ascii="Arial" w:hAnsi="Arial" w:cs="Arial"/>
          <w:b/>
          <w:sz w:val="20"/>
          <w:szCs w:val="20"/>
          <w:u w:val="single"/>
        </w:rPr>
        <w:t xml:space="preserve">URPOSE OF </w:t>
      </w:r>
      <w:r w:rsidR="00AB4635">
        <w:rPr>
          <w:rFonts w:ascii="Arial" w:hAnsi="Arial" w:cs="Arial"/>
          <w:b/>
          <w:sz w:val="20"/>
          <w:szCs w:val="20"/>
          <w:u w:val="single"/>
        </w:rPr>
        <w:t>MODERN APPRENTICE ROLE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4F88FA9C" w14:textId="77777777" w:rsidR="002E2E29" w:rsidRDefault="002E2E29" w:rsidP="008442A1">
      <w:pPr>
        <w:rPr>
          <w:rFonts w:ascii="Arial" w:hAnsi="Arial" w:cs="Arial"/>
          <w:b/>
          <w:sz w:val="20"/>
          <w:szCs w:val="20"/>
          <w:u w:val="single"/>
        </w:rPr>
      </w:pPr>
    </w:p>
    <w:p w14:paraId="72D57A4F" w14:textId="0B49A79C" w:rsidR="002E2E29" w:rsidRDefault="002E2E29" w:rsidP="008442A1">
      <w:pPr>
        <w:rPr>
          <w:rFonts w:ascii="Arial" w:hAnsi="Arial" w:cs="Arial"/>
          <w:bCs/>
          <w:sz w:val="20"/>
          <w:szCs w:val="20"/>
        </w:rPr>
      </w:pPr>
      <w:r w:rsidRPr="002E2E29">
        <w:rPr>
          <w:rFonts w:ascii="Arial" w:hAnsi="Arial" w:cs="Arial"/>
          <w:bCs/>
          <w:sz w:val="20"/>
          <w:szCs w:val="20"/>
        </w:rPr>
        <w:t>To gain</w:t>
      </w:r>
      <w:r>
        <w:rPr>
          <w:rFonts w:ascii="Arial" w:hAnsi="Arial" w:cs="Arial"/>
          <w:bCs/>
          <w:sz w:val="20"/>
          <w:szCs w:val="20"/>
        </w:rPr>
        <w:t xml:space="preserve"> an</w:t>
      </w:r>
      <w:r w:rsidR="00F50C4D">
        <w:rPr>
          <w:rFonts w:ascii="Arial" w:hAnsi="Arial" w:cs="Arial"/>
          <w:bCs/>
          <w:sz w:val="20"/>
          <w:szCs w:val="20"/>
        </w:rPr>
        <w:t xml:space="preserve"> SCQF Level 5/6 </w:t>
      </w:r>
      <w:r w:rsidR="00F50C4D" w:rsidRPr="00F50C4D">
        <w:rPr>
          <w:rFonts w:ascii="Arial" w:hAnsi="Arial" w:cs="Arial"/>
          <w:bCs/>
          <w:sz w:val="20"/>
          <w:szCs w:val="20"/>
        </w:rPr>
        <w:t xml:space="preserve">Active Leisure, Learning and Wellbeing Modern Apprenticeship </w:t>
      </w:r>
    </w:p>
    <w:p w14:paraId="113A5603" w14:textId="77777777" w:rsidR="003A1E75" w:rsidRDefault="003A1E75" w:rsidP="008442A1">
      <w:pPr>
        <w:rPr>
          <w:rFonts w:ascii="Arial" w:hAnsi="Arial" w:cs="Arial"/>
          <w:bCs/>
          <w:sz w:val="20"/>
          <w:szCs w:val="20"/>
        </w:rPr>
      </w:pPr>
    </w:p>
    <w:p w14:paraId="31766182" w14:textId="0A626F7C" w:rsidR="00931C21" w:rsidRPr="00931C21" w:rsidRDefault="00931C21" w:rsidP="008442A1">
      <w:pPr>
        <w:rPr>
          <w:rFonts w:ascii="Arial" w:hAnsi="Arial" w:cs="Arial"/>
          <w:b/>
          <w:sz w:val="20"/>
          <w:szCs w:val="20"/>
        </w:rPr>
      </w:pPr>
      <w:r w:rsidRPr="00931C21">
        <w:rPr>
          <w:rFonts w:ascii="Arial" w:hAnsi="Arial" w:cs="Arial"/>
          <w:b/>
          <w:sz w:val="20"/>
          <w:szCs w:val="20"/>
        </w:rPr>
        <w:t>Who can apply</w:t>
      </w:r>
    </w:p>
    <w:p w14:paraId="6770112F" w14:textId="645BD139" w:rsidR="00581A6F" w:rsidRPr="002E2E29" w:rsidRDefault="00581A6F" w:rsidP="008442A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This post is open to applicants who </w:t>
      </w:r>
      <w:r w:rsidR="00D32617">
        <w:rPr>
          <w:rFonts w:ascii="Arial" w:hAnsi="Arial" w:cs="Arial"/>
          <w:bCs/>
          <w:sz w:val="20"/>
          <w:szCs w:val="20"/>
        </w:rPr>
        <w:t>are currently unemployed, reside in the Perth and Kinross area and</w:t>
      </w:r>
      <w:r w:rsidR="003A1E75">
        <w:rPr>
          <w:rFonts w:ascii="Arial" w:hAnsi="Arial" w:cs="Arial"/>
          <w:bCs/>
          <w:sz w:val="20"/>
          <w:szCs w:val="20"/>
        </w:rPr>
        <w:t xml:space="preserve"> have at least one barrier to employment.</w:t>
      </w:r>
    </w:p>
    <w:p w14:paraId="7E632D9F" w14:textId="77777777" w:rsidR="002E2E29" w:rsidRDefault="002E2E29" w:rsidP="008442A1">
      <w:pPr>
        <w:rPr>
          <w:rFonts w:ascii="Arial" w:hAnsi="Arial" w:cs="Arial"/>
          <w:b/>
          <w:sz w:val="20"/>
          <w:szCs w:val="20"/>
          <w:u w:val="single"/>
        </w:rPr>
      </w:pPr>
    </w:p>
    <w:p w14:paraId="732D31CE" w14:textId="77777777" w:rsidR="002E2E29" w:rsidRDefault="002E2E29" w:rsidP="008442A1">
      <w:pPr>
        <w:rPr>
          <w:rFonts w:ascii="Arial" w:hAnsi="Arial" w:cs="Arial"/>
          <w:b/>
          <w:sz w:val="20"/>
          <w:szCs w:val="20"/>
          <w:u w:val="single"/>
        </w:rPr>
      </w:pPr>
    </w:p>
    <w:p w14:paraId="54A0BE75" w14:textId="3DDA1A3B" w:rsidR="00CA55FB" w:rsidRPr="009F0DC1" w:rsidRDefault="00CA55FB" w:rsidP="008442A1">
      <w:pPr>
        <w:rPr>
          <w:rFonts w:ascii="Arial" w:hAnsi="Arial" w:cs="Arial"/>
          <w:sz w:val="20"/>
          <w:szCs w:val="20"/>
          <w:u w:val="single"/>
        </w:rPr>
      </w:pPr>
      <w:r w:rsidRPr="009F0DC1">
        <w:rPr>
          <w:rFonts w:ascii="Arial" w:hAnsi="Arial" w:cs="Arial"/>
          <w:b/>
          <w:sz w:val="20"/>
          <w:szCs w:val="20"/>
          <w:u w:val="single"/>
        </w:rPr>
        <w:t>JOB OVERVIEW</w:t>
      </w:r>
      <w:r w:rsidRPr="009F0DC1">
        <w:rPr>
          <w:rFonts w:ascii="Arial" w:hAnsi="Arial" w:cs="Arial"/>
          <w:sz w:val="20"/>
          <w:szCs w:val="20"/>
          <w:u w:val="single"/>
        </w:rPr>
        <w:t>:</w:t>
      </w:r>
    </w:p>
    <w:p w14:paraId="35B766D8" w14:textId="77777777" w:rsidR="00BA6C5A" w:rsidRPr="009F0DC1" w:rsidRDefault="00BA6C5A" w:rsidP="008442A1">
      <w:pPr>
        <w:rPr>
          <w:rFonts w:ascii="Arial" w:hAnsi="Arial" w:cs="Arial"/>
          <w:sz w:val="20"/>
          <w:szCs w:val="20"/>
          <w:u w:val="single"/>
        </w:rPr>
      </w:pPr>
    </w:p>
    <w:p w14:paraId="57F14C3A" w14:textId="73432D7B" w:rsidR="00D51B6D" w:rsidRDefault="00C861E9" w:rsidP="00627536">
      <w:pPr>
        <w:pStyle w:val="MediumShading1-Accent11"/>
        <w:jc w:val="both"/>
        <w:rPr>
          <w:rFonts w:ascii="Arial" w:hAnsi="Arial" w:cs="Arial"/>
          <w:sz w:val="20"/>
          <w:szCs w:val="20"/>
        </w:rPr>
      </w:pPr>
      <w:r w:rsidRPr="009F0DC1">
        <w:rPr>
          <w:rFonts w:ascii="Arial" w:hAnsi="Arial" w:cs="Arial"/>
          <w:sz w:val="20"/>
          <w:szCs w:val="20"/>
        </w:rPr>
        <w:t>This post will involve</w:t>
      </w:r>
      <w:r w:rsidR="001C0E5D" w:rsidRPr="009F0DC1">
        <w:rPr>
          <w:rFonts w:ascii="Arial" w:hAnsi="Arial" w:cs="Arial"/>
          <w:sz w:val="20"/>
          <w:szCs w:val="20"/>
        </w:rPr>
        <w:t xml:space="preserve"> supporting</w:t>
      </w:r>
      <w:r w:rsidRPr="009F0DC1">
        <w:rPr>
          <w:rFonts w:ascii="Arial" w:hAnsi="Arial" w:cs="Arial"/>
          <w:sz w:val="20"/>
          <w:szCs w:val="20"/>
        </w:rPr>
        <w:t xml:space="preserve"> the </w:t>
      </w:r>
      <w:r w:rsidR="001C0E5D" w:rsidRPr="009F0DC1">
        <w:rPr>
          <w:rFonts w:ascii="Arial" w:hAnsi="Arial" w:cs="Arial"/>
          <w:sz w:val="20"/>
          <w:szCs w:val="20"/>
        </w:rPr>
        <w:t xml:space="preserve">delivery team with the </w:t>
      </w:r>
      <w:r w:rsidRPr="009F0DC1">
        <w:rPr>
          <w:rFonts w:ascii="Arial" w:hAnsi="Arial" w:cs="Arial"/>
          <w:sz w:val="20"/>
          <w:szCs w:val="20"/>
        </w:rPr>
        <w:t xml:space="preserve">planning and </w:t>
      </w:r>
      <w:r w:rsidR="00F60CF5" w:rsidRPr="009F0DC1">
        <w:rPr>
          <w:rFonts w:ascii="Arial" w:hAnsi="Arial" w:cs="Arial"/>
          <w:sz w:val="20"/>
          <w:szCs w:val="20"/>
        </w:rPr>
        <w:t>delivery</w:t>
      </w:r>
      <w:r w:rsidRPr="009F0DC1">
        <w:rPr>
          <w:rFonts w:ascii="Arial" w:hAnsi="Arial" w:cs="Arial"/>
          <w:sz w:val="20"/>
          <w:szCs w:val="20"/>
        </w:rPr>
        <w:t xml:space="preserve"> of a range of </w:t>
      </w:r>
      <w:r w:rsidR="00104FD8">
        <w:rPr>
          <w:rFonts w:ascii="Arial" w:hAnsi="Arial" w:cs="Arial"/>
          <w:sz w:val="20"/>
          <w:szCs w:val="20"/>
        </w:rPr>
        <w:t xml:space="preserve">outdoor </w:t>
      </w:r>
      <w:r w:rsidRPr="009F0DC1">
        <w:rPr>
          <w:rFonts w:ascii="Arial" w:hAnsi="Arial" w:cs="Arial"/>
          <w:sz w:val="20"/>
          <w:szCs w:val="20"/>
        </w:rPr>
        <w:t xml:space="preserve">learning experiences for young people with Additional Support Needs. The postholder will work in a variety of locations including Megginch Estate, the base for </w:t>
      </w:r>
      <w:r w:rsidR="001C0E5D" w:rsidRPr="009F0DC1">
        <w:rPr>
          <w:rFonts w:ascii="Arial" w:hAnsi="Arial" w:cs="Arial"/>
          <w:sz w:val="20"/>
          <w:szCs w:val="20"/>
        </w:rPr>
        <w:t>T</w:t>
      </w:r>
      <w:r w:rsidRPr="009F0DC1">
        <w:rPr>
          <w:rFonts w:ascii="Arial" w:hAnsi="Arial" w:cs="Arial"/>
          <w:sz w:val="20"/>
          <w:szCs w:val="20"/>
        </w:rPr>
        <w:t xml:space="preserve">he Starfish </w:t>
      </w:r>
      <w:r w:rsidR="001C0E5D" w:rsidRPr="009F0DC1">
        <w:rPr>
          <w:rFonts w:ascii="Arial" w:hAnsi="Arial" w:cs="Arial"/>
          <w:sz w:val="20"/>
          <w:szCs w:val="20"/>
        </w:rPr>
        <w:t>W</w:t>
      </w:r>
      <w:r w:rsidRPr="009F0DC1">
        <w:rPr>
          <w:rFonts w:ascii="Arial" w:hAnsi="Arial" w:cs="Arial"/>
          <w:sz w:val="20"/>
          <w:szCs w:val="20"/>
        </w:rPr>
        <w:t>ay</w:t>
      </w:r>
      <w:r w:rsidR="001C0E5D" w:rsidRPr="009F0DC1">
        <w:rPr>
          <w:rFonts w:ascii="Arial" w:hAnsi="Arial" w:cs="Arial"/>
          <w:sz w:val="20"/>
          <w:szCs w:val="20"/>
        </w:rPr>
        <w:t xml:space="preserve"> programme</w:t>
      </w:r>
      <w:r w:rsidRPr="009F0DC1">
        <w:rPr>
          <w:rFonts w:ascii="Arial" w:hAnsi="Arial" w:cs="Arial"/>
          <w:sz w:val="20"/>
          <w:szCs w:val="20"/>
        </w:rPr>
        <w:t xml:space="preserve">. </w:t>
      </w:r>
      <w:r w:rsidR="00F60CF5" w:rsidRPr="009F0DC1">
        <w:rPr>
          <w:rFonts w:ascii="Arial" w:hAnsi="Arial" w:cs="Arial"/>
          <w:sz w:val="20"/>
          <w:szCs w:val="20"/>
        </w:rPr>
        <w:t>Whilst the emphasis is on outdoor learning, the postholder will be required to contribute to the support of young people in other aspects, including distance learning activities.</w:t>
      </w:r>
      <w:r w:rsidR="00104FD8">
        <w:rPr>
          <w:rFonts w:ascii="Arial" w:hAnsi="Arial" w:cs="Arial"/>
          <w:sz w:val="20"/>
          <w:szCs w:val="20"/>
        </w:rPr>
        <w:t xml:space="preserve"> </w:t>
      </w:r>
      <w:r w:rsidRPr="009F0DC1">
        <w:rPr>
          <w:rFonts w:ascii="Arial" w:hAnsi="Arial" w:cs="Arial"/>
          <w:sz w:val="20"/>
          <w:szCs w:val="20"/>
        </w:rPr>
        <w:t xml:space="preserve">The role is extremely rewarding and the postholder will work within </w:t>
      </w:r>
      <w:r w:rsidR="00F60CF5" w:rsidRPr="009F0DC1">
        <w:rPr>
          <w:rFonts w:ascii="Arial" w:hAnsi="Arial" w:cs="Arial"/>
          <w:sz w:val="20"/>
          <w:szCs w:val="20"/>
        </w:rPr>
        <w:t>a very</w:t>
      </w:r>
      <w:r w:rsidRPr="009F0DC1">
        <w:rPr>
          <w:rFonts w:ascii="Arial" w:hAnsi="Arial" w:cs="Arial"/>
          <w:sz w:val="20"/>
          <w:szCs w:val="20"/>
        </w:rPr>
        <w:t xml:space="preserve"> committed and enthusiastic team.</w:t>
      </w:r>
    </w:p>
    <w:p w14:paraId="16D2A9A3" w14:textId="77777777" w:rsidR="00EB090D" w:rsidRDefault="00EB090D" w:rsidP="00627536">
      <w:pPr>
        <w:pStyle w:val="MediumShading1-Accent11"/>
        <w:jc w:val="both"/>
        <w:rPr>
          <w:rFonts w:ascii="Arial" w:hAnsi="Arial" w:cs="Arial"/>
          <w:sz w:val="20"/>
          <w:szCs w:val="20"/>
        </w:rPr>
      </w:pPr>
    </w:p>
    <w:p w14:paraId="041C82A4" w14:textId="7DA11775" w:rsidR="00EB090D" w:rsidRPr="009F00F4" w:rsidRDefault="00EB090D" w:rsidP="00627536">
      <w:pPr>
        <w:pStyle w:val="MediumShading1-Accent11"/>
        <w:jc w:val="both"/>
        <w:rPr>
          <w:rFonts w:ascii="Arial" w:hAnsi="Arial" w:cs="Arial"/>
          <w:sz w:val="20"/>
          <w:szCs w:val="20"/>
        </w:rPr>
      </w:pPr>
      <w:r w:rsidRPr="009F00F4">
        <w:rPr>
          <w:rFonts w:ascii="Arial" w:hAnsi="Arial" w:cs="Arial"/>
          <w:sz w:val="20"/>
          <w:szCs w:val="20"/>
        </w:rPr>
        <w:t xml:space="preserve">Alongside hands on experience, the postholder will be supported to undertake </w:t>
      </w:r>
      <w:r w:rsidR="00D27C80" w:rsidRPr="009F00F4">
        <w:rPr>
          <w:rFonts w:ascii="Arial" w:hAnsi="Arial" w:cs="Arial"/>
          <w:sz w:val="20"/>
          <w:szCs w:val="20"/>
        </w:rPr>
        <w:t xml:space="preserve">a </w:t>
      </w:r>
      <w:r w:rsidRPr="009F00F4">
        <w:rPr>
          <w:rFonts w:ascii="Arial" w:hAnsi="Arial" w:cs="Arial"/>
          <w:bCs/>
          <w:sz w:val="20"/>
          <w:szCs w:val="20"/>
        </w:rPr>
        <w:t xml:space="preserve">SCQF Level 5/6 Active Leisure, Learning and Wellbeing qualification.  </w:t>
      </w:r>
    </w:p>
    <w:p w14:paraId="3CA99755" w14:textId="77777777" w:rsidR="00931C21" w:rsidRDefault="00931C21" w:rsidP="008442A1">
      <w:pPr>
        <w:pStyle w:val="MediumShading1-Accent11"/>
        <w:rPr>
          <w:rFonts w:ascii="Arial" w:hAnsi="Arial" w:cs="Arial"/>
          <w:sz w:val="20"/>
          <w:szCs w:val="20"/>
        </w:rPr>
      </w:pPr>
    </w:p>
    <w:p w14:paraId="17728927" w14:textId="77777777" w:rsidR="00931C21" w:rsidRPr="003A7894" w:rsidRDefault="00931C21" w:rsidP="00931C21">
      <w:pPr>
        <w:jc w:val="both"/>
        <w:rPr>
          <w:rFonts w:ascii="Arial" w:eastAsia="Arial" w:hAnsi="Arial" w:cs="Arial"/>
          <w:b/>
          <w:kern w:val="2"/>
          <w:sz w:val="20"/>
          <w:szCs w:val="20"/>
          <w:lang w:eastAsia="en-GB"/>
        </w:rPr>
      </w:pPr>
      <w:r w:rsidRPr="003A7894">
        <w:rPr>
          <w:rFonts w:ascii="Arial" w:eastAsia="Arial" w:hAnsi="Arial" w:cs="Arial"/>
          <w:b/>
          <w:kern w:val="2"/>
          <w:sz w:val="20"/>
          <w:szCs w:val="20"/>
          <w:lang w:eastAsia="en-GB"/>
        </w:rPr>
        <w:t>About You</w:t>
      </w:r>
    </w:p>
    <w:p w14:paraId="20045152" w14:textId="616570EC" w:rsidR="00931C21" w:rsidRPr="003A7894" w:rsidRDefault="00931C21" w:rsidP="00931C21">
      <w:pPr>
        <w:jc w:val="both"/>
        <w:rPr>
          <w:rFonts w:ascii="Arial" w:eastAsia="Arial" w:hAnsi="Arial" w:cs="Arial"/>
          <w:kern w:val="2"/>
          <w:sz w:val="20"/>
          <w:szCs w:val="20"/>
          <w:shd w:val="clear" w:color="auto" w:fill="FFFF00"/>
          <w:lang w:eastAsia="en-GB"/>
        </w:rPr>
      </w:pP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The ideal candidate will </w:t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>enjoy spending time outdoors</w:t>
      </w:r>
      <w:r w:rsidR="00B31BD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</w:t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>and</w:t>
      </w:r>
      <w:r w:rsidR="00000189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have a</w:t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willingness to learn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</w:t>
      </w:r>
      <w:r w:rsidR="00000189">
        <w:rPr>
          <w:rFonts w:ascii="Arial" w:eastAsia="Arial" w:hAnsi="Arial" w:cs="Arial"/>
          <w:kern w:val="2"/>
          <w:sz w:val="20"/>
          <w:szCs w:val="20"/>
          <w:lang w:eastAsia="en-GB"/>
        </w:rPr>
        <w:t>the requirements of the role and undertake training as required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. They will be </w:t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a 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>friendly</w:t>
      </w:r>
      <w:r w:rsidR="00000189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and supportive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team player, with a positive attitude.</w:t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</w:t>
      </w: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>For full details, please refer to the Job Description.</w:t>
      </w:r>
    </w:p>
    <w:p w14:paraId="60B07A73" w14:textId="77777777" w:rsidR="00931C21" w:rsidRPr="003A7894" w:rsidRDefault="00931C21" w:rsidP="00931C21">
      <w:pPr>
        <w:jc w:val="both"/>
        <w:rPr>
          <w:rFonts w:ascii="Arial" w:eastAsia="Arial" w:hAnsi="Arial" w:cs="Arial"/>
          <w:b/>
          <w:kern w:val="2"/>
          <w:sz w:val="20"/>
          <w:szCs w:val="20"/>
          <w:lang w:eastAsia="en-GB"/>
        </w:rPr>
      </w:pPr>
    </w:p>
    <w:p w14:paraId="6D566870" w14:textId="77777777" w:rsidR="00931C21" w:rsidRPr="003A7894" w:rsidRDefault="00931C21" w:rsidP="00931C21">
      <w:pPr>
        <w:jc w:val="both"/>
        <w:rPr>
          <w:rFonts w:ascii="Arial" w:eastAsia="Arial" w:hAnsi="Arial" w:cs="Arial"/>
          <w:b/>
          <w:kern w:val="2"/>
          <w:sz w:val="20"/>
          <w:szCs w:val="20"/>
          <w:lang w:eastAsia="en-GB"/>
        </w:rPr>
      </w:pPr>
      <w:r w:rsidRPr="003A7894">
        <w:rPr>
          <w:rFonts w:ascii="Arial" w:eastAsia="Arial" w:hAnsi="Arial" w:cs="Arial"/>
          <w:b/>
          <w:kern w:val="2"/>
          <w:sz w:val="20"/>
          <w:szCs w:val="20"/>
          <w:lang w:eastAsia="en-GB"/>
        </w:rPr>
        <w:t>How to Apply</w:t>
      </w:r>
    </w:p>
    <w:p w14:paraId="26F188A6" w14:textId="77777777" w:rsidR="00931C21" w:rsidRPr="003A7894" w:rsidRDefault="00931C21" w:rsidP="00931C21">
      <w:pPr>
        <w:jc w:val="both"/>
        <w:rPr>
          <w:rFonts w:ascii="Arial" w:eastAsia="Arial" w:hAnsi="Arial" w:cs="Arial"/>
          <w:kern w:val="2"/>
          <w:sz w:val="20"/>
          <w:szCs w:val="20"/>
          <w:lang w:eastAsia="en-GB"/>
        </w:rPr>
      </w:pP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Email a CV (max 2 pages) and cover letter explaining why you fit the bill to: </w:t>
      </w:r>
      <w:hyperlink r:id="rId10" w:history="1">
        <w:r w:rsidRPr="003A7894">
          <w:rPr>
            <w:rFonts w:ascii="Arial" w:eastAsia="Arial" w:hAnsi="Arial" w:cs="Arial"/>
            <w:color w:val="467886"/>
            <w:kern w:val="2"/>
            <w:sz w:val="20"/>
            <w:szCs w:val="20"/>
            <w:u w:val="single"/>
            <w:lang w:eastAsia="en-GB"/>
          </w:rPr>
          <w:t>operations@pkdofe.com</w:t>
        </w:r>
      </w:hyperlink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</w:t>
      </w:r>
    </w:p>
    <w:p w14:paraId="1B141ACE" w14:textId="77777777" w:rsidR="00931C21" w:rsidRPr="003A7894" w:rsidRDefault="00931C21" w:rsidP="00931C21">
      <w:pPr>
        <w:jc w:val="both"/>
        <w:rPr>
          <w:rFonts w:ascii="Arial" w:eastAsia="Arial" w:hAnsi="Arial" w:cs="Arial"/>
          <w:kern w:val="2"/>
          <w:sz w:val="20"/>
          <w:szCs w:val="20"/>
          <w:lang w:eastAsia="en-GB"/>
        </w:rPr>
      </w:pPr>
    </w:p>
    <w:p w14:paraId="6D5503C9" w14:textId="02075842" w:rsidR="00931C21" w:rsidRDefault="00931C21" w:rsidP="00931C21">
      <w:pPr>
        <w:jc w:val="both"/>
        <w:rPr>
          <w:rFonts w:ascii="Arial" w:eastAsia="Arial" w:hAnsi="Arial" w:cs="Arial"/>
          <w:kern w:val="2"/>
          <w:sz w:val="20"/>
          <w:szCs w:val="20"/>
          <w:lang w:eastAsia="en-GB"/>
        </w:rPr>
      </w:pPr>
      <w:r w:rsidRPr="003A7894">
        <w:rPr>
          <w:rFonts w:ascii="Arial" w:eastAsia="Arial" w:hAnsi="Arial" w:cs="Arial"/>
          <w:kern w:val="2"/>
          <w:sz w:val="20"/>
          <w:szCs w:val="20"/>
          <w:lang w:eastAsia="en-GB"/>
        </w:rPr>
        <w:t>Closing Date</w:t>
      </w:r>
      <w:r>
        <w:rPr>
          <w:rFonts w:ascii="Arial" w:eastAsia="Arial" w:hAnsi="Arial" w:cs="Arial"/>
          <w:kern w:val="2"/>
          <w:sz w:val="20"/>
          <w:szCs w:val="20"/>
          <w:lang w:eastAsia="en-GB"/>
        </w:rPr>
        <w:t>:</w:t>
      </w:r>
      <w:r w:rsidR="00A90BF0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</w:t>
      </w:r>
      <w:r w:rsidR="00F57A7C">
        <w:rPr>
          <w:rFonts w:ascii="Arial" w:eastAsia="Arial" w:hAnsi="Arial" w:cs="Arial"/>
          <w:kern w:val="2"/>
          <w:sz w:val="20"/>
          <w:szCs w:val="20"/>
          <w:lang w:eastAsia="en-GB"/>
        </w:rPr>
        <w:t>18</w:t>
      </w:r>
      <w:r w:rsidR="00F57A7C" w:rsidRPr="00F57A7C">
        <w:rPr>
          <w:rFonts w:ascii="Arial" w:eastAsia="Arial" w:hAnsi="Arial" w:cs="Arial"/>
          <w:kern w:val="2"/>
          <w:sz w:val="20"/>
          <w:szCs w:val="20"/>
          <w:vertAlign w:val="superscript"/>
          <w:lang w:eastAsia="en-GB"/>
        </w:rPr>
        <w:t>th</w:t>
      </w:r>
      <w:r w:rsidR="00F57A7C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February</w:t>
      </w:r>
    </w:p>
    <w:p w14:paraId="717F23A3" w14:textId="344BB8CC" w:rsidR="00931C21" w:rsidRPr="000E6A0C" w:rsidRDefault="00931C21" w:rsidP="00931C21">
      <w:pPr>
        <w:jc w:val="both"/>
        <w:rPr>
          <w:rFonts w:ascii="Arial" w:eastAsia="Arial" w:hAnsi="Arial" w:cs="Arial"/>
          <w:kern w:val="2"/>
          <w:sz w:val="20"/>
          <w:szCs w:val="20"/>
          <w:shd w:val="clear" w:color="auto" w:fill="FFFF00"/>
          <w:lang w:eastAsia="en-GB"/>
        </w:rPr>
      </w:pPr>
      <w:r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Interviews will be </w:t>
      </w:r>
      <w:proofErr w:type="gramStart"/>
      <w:r>
        <w:rPr>
          <w:rFonts w:ascii="Arial" w:eastAsia="Arial" w:hAnsi="Arial" w:cs="Arial"/>
          <w:kern w:val="2"/>
          <w:sz w:val="20"/>
          <w:szCs w:val="20"/>
          <w:lang w:eastAsia="en-GB"/>
        </w:rPr>
        <w:t>held:</w:t>
      </w:r>
      <w:proofErr w:type="gramEnd"/>
      <w:r w:rsidR="00F57A7C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week commencing 24</w:t>
      </w:r>
      <w:r w:rsidR="00F57A7C" w:rsidRPr="00F57A7C">
        <w:rPr>
          <w:rFonts w:ascii="Arial" w:eastAsia="Arial" w:hAnsi="Arial" w:cs="Arial"/>
          <w:kern w:val="2"/>
          <w:sz w:val="20"/>
          <w:szCs w:val="20"/>
          <w:vertAlign w:val="superscript"/>
          <w:lang w:eastAsia="en-GB"/>
        </w:rPr>
        <w:t>th</w:t>
      </w:r>
      <w:r w:rsidR="00F57A7C">
        <w:rPr>
          <w:rFonts w:ascii="Arial" w:eastAsia="Arial" w:hAnsi="Arial" w:cs="Arial"/>
          <w:kern w:val="2"/>
          <w:sz w:val="20"/>
          <w:szCs w:val="20"/>
          <w:lang w:eastAsia="en-GB"/>
        </w:rPr>
        <w:t xml:space="preserve"> February</w:t>
      </w:r>
    </w:p>
    <w:p w14:paraId="3C6C07C3" w14:textId="77777777" w:rsidR="00931C21" w:rsidRPr="009F0DC1" w:rsidRDefault="00931C21" w:rsidP="008442A1">
      <w:pPr>
        <w:pStyle w:val="MediumShading1-Accent11"/>
        <w:rPr>
          <w:rFonts w:ascii="Arial" w:hAnsi="Arial" w:cs="Arial"/>
          <w:sz w:val="20"/>
          <w:szCs w:val="20"/>
        </w:rPr>
      </w:pPr>
    </w:p>
    <w:p w14:paraId="5F062C27" w14:textId="77777777" w:rsidR="00CA55FB" w:rsidRPr="009F0DC1" w:rsidRDefault="00CA55FB" w:rsidP="008442A1">
      <w:pPr>
        <w:rPr>
          <w:rFonts w:ascii="Arial" w:hAnsi="Arial" w:cs="Arial"/>
          <w:sz w:val="20"/>
          <w:szCs w:val="20"/>
        </w:rPr>
      </w:pPr>
    </w:p>
    <w:p w14:paraId="24186B95" w14:textId="77777777" w:rsidR="00F41B4B" w:rsidRDefault="00F41B4B" w:rsidP="008442A1">
      <w:pPr>
        <w:rPr>
          <w:rFonts w:ascii="Arial" w:hAnsi="Arial" w:cs="Arial"/>
          <w:b/>
          <w:sz w:val="20"/>
          <w:szCs w:val="20"/>
          <w:u w:val="single"/>
        </w:rPr>
      </w:pPr>
    </w:p>
    <w:p w14:paraId="606B3371" w14:textId="77777777" w:rsidR="00F41B4B" w:rsidRDefault="00F41B4B" w:rsidP="008442A1">
      <w:pPr>
        <w:rPr>
          <w:rFonts w:ascii="Arial" w:hAnsi="Arial" w:cs="Arial"/>
          <w:b/>
          <w:sz w:val="20"/>
          <w:szCs w:val="20"/>
          <w:u w:val="single"/>
        </w:rPr>
      </w:pPr>
    </w:p>
    <w:sectPr w:rsidR="00F41B4B">
      <w:headerReference w:type="default" r:id="rId11"/>
      <w:footerReference w:type="default" r:id="rId12"/>
      <w:pgSz w:w="11906" w:h="16838"/>
      <w:pgMar w:top="539" w:right="1800" w:bottom="719" w:left="1276" w:header="72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72DC" w14:textId="77777777" w:rsidR="00471585" w:rsidRDefault="00471585">
      <w:r>
        <w:separator/>
      </w:r>
    </w:p>
  </w:endnote>
  <w:endnote w:type="continuationSeparator" w:id="0">
    <w:p w14:paraId="7464D9D7" w14:textId="77777777" w:rsidR="00471585" w:rsidRDefault="0047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ab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0642" w14:textId="77777777" w:rsidR="00CA55FB" w:rsidRDefault="00CA55FB" w:rsidP="00721D28">
    <w:pPr>
      <w:pStyle w:val="Footer"/>
      <w:tabs>
        <w:tab w:val="left" w:pos="2376"/>
      </w:tabs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DE1E" w14:textId="77777777" w:rsidR="00471585" w:rsidRDefault="00471585">
      <w:r>
        <w:separator/>
      </w:r>
    </w:p>
  </w:footnote>
  <w:footnote w:type="continuationSeparator" w:id="0">
    <w:p w14:paraId="1A55853C" w14:textId="77777777" w:rsidR="00471585" w:rsidRDefault="0047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978F" w14:textId="4799A6EF" w:rsidR="00F64ECC" w:rsidRDefault="00F64ECC" w:rsidP="00F64ECC">
    <w:pPr>
      <w:pStyle w:val="Header"/>
      <w:jc w:val="center"/>
    </w:pPr>
    <w:r>
      <w:rPr>
        <w:noProof/>
      </w:rPr>
      <w:drawing>
        <wp:inline distT="0" distB="0" distL="0" distR="0" wp14:anchorId="14F4D0BA" wp14:editId="7B8578B7">
          <wp:extent cx="2333625" cy="830908"/>
          <wp:effectExtent l="0" t="0" r="0" b="0"/>
          <wp:docPr id="132093366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933661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538" cy="84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FF39E3" w14:textId="77777777" w:rsidR="00CA55FB" w:rsidRDefault="00CA55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407"/>
    <w:multiLevelType w:val="hybridMultilevel"/>
    <w:tmpl w:val="7DC6B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6180"/>
    <w:multiLevelType w:val="hybridMultilevel"/>
    <w:tmpl w:val="49F6A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230CF"/>
    <w:multiLevelType w:val="hybridMultilevel"/>
    <w:tmpl w:val="9E886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967"/>
    <w:multiLevelType w:val="hybridMultilevel"/>
    <w:tmpl w:val="51D4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3070"/>
    <w:multiLevelType w:val="hybridMultilevel"/>
    <w:tmpl w:val="D40EC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69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4844FF"/>
    <w:multiLevelType w:val="hybridMultilevel"/>
    <w:tmpl w:val="3E9EA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6086D"/>
    <w:multiLevelType w:val="hybridMultilevel"/>
    <w:tmpl w:val="D740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26FE"/>
    <w:multiLevelType w:val="hybridMultilevel"/>
    <w:tmpl w:val="1B54C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53F06"/>
    <w:multiLevelType w:val="hybridMultilevel"/>
    <w:tmpl w:val="28689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D2EC7"/>
    <w:multiLevelType w:val="hybridMultilevel"/>
    <w:tmpl w:val="7B66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C50"/>
    <w:multiLevelType w:val="hybridMultilevel"/>
    <w:tmpl w:val="D39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633A2"/>
    <w:multiLevelType w:val="hybridMultilevel"/>
    <w:tmpl w:val="1E84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2EB2"/>
    <w:multiLevelType w:val="hybridMultilevel"/>
    <w:tmpl w:val="3524FB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72FB0"/>
    <w:multiLevelType w:val="hybridMultilevel"/>
    <w:tmpl w:val="573C1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08BC"/>
    <w:multiLevelType w:val="hybridMultilevel"/>
    <w:tmpl w:val="AD0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FCE"/>
    <w:multiLevelType w:val="hybridMultilevel"/>
    <w:tmpl w:val="1070E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53456"/>
    <w:multiLevelType w:val="hybridMultilevel"/>
    <w:tmpl w:val="1050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97D1C"/>
    <w:multiLevelType w:val="multilevel"/>
    <w:tmpl w:val="E25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F3AE0"/>
    <w:multiLevelType w:val="hybridMultilevel"/>
    <w:tmpl w:val="E8C2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D0C7B"/>
    <w:multiLevelType w:val="hybridMultilevel"/>
    <w:tmpl w:val="FD00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B7EBC"/>
    <w:multiLevelType w:val="hybridMultilevel"/>
    <w:tmpl w:val="6FE28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265A8C"/>
    <w:multiLevelType w:val="hybridMultilevel"/>
    <w:tmpl w:val="DDF8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903CA"/>
    <w:multiLevelType w:val="hybridMultilevel"/>
    <w:tmpl w:val="2E444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65490"/>
    <w:multiLevelType w:val="hybridMultilevel"/>
    <w:tmpl w:val="CB96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9070F"/>
    <w:multiLevelType w:val="hybridMultilevel"/>
    <w:tmpl w:val="E594E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D35FC"/>
    <w:multiLevelType w:val="hybridMultilevel"/>
    <w:tmpl w:val="7AA0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B5863"/>
    <w:multiLevelType w:val="hybridMultilevel"/>
    <w:tmpl w:val="FF784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710D6"/>
    <w:multiLevelType w:val="hybridMultilevel"/>
    <w:tmpl w:val="3D86C4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B4293C"/>
    <w:multiLevelType w:val="hybridMultilevel"/>
    <w:tmpl w:val="5310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35D60"/>
    <w:multiLevelType w:val="hybridMultilevel"/>
    <w:tmpl w:val="98B62E54"/>
    <w:lvl w:ilvl="0" w:tplc="CFF6A4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3584079"/>
    <w:multiLevelType w:val="hybridMultilevel"/>
    <w:tmpl w:val="44C6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1291"/>
    <w:multiLevelType w:val="hybridMultilevel"/>
    <w:tmpl w:val="E45E6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54A8F"/>
    <w:multiLevelType w:val="hybridMultilevel"/>
    <w:tmpl w:val="2FA8B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B36F6F"/>
    <w:multiLevelType w:val="hybridMultilevel"/>
    <w:tmpl w:val="9A567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6459143">
    <w:abstractNumId w:val="5"/>
  </w:num>
  <w:num w:numId="2" w16cid:durableId="1307780135">
    <w:abstractNumId w:val="4"/>
  </w:num>
  <w:num w:numId="3" w16cid:durableId="884950404">
    <w:abstractNumId w:val="32"/>
  </w:num>
  <w:num w:numId="4" w16cid:durableId="1803037791">
    <w:abstractNumId w:val="33"/>
  </w:num>
  <w:num w:numId="5" w16cid:durableId="1149395220">
    <w:abstractNumId w:val="28"/>
  </w:num>
  <w:num w:numId="6" w16cid:durableId="514345076">
    <w:abstractNumId w:val="9"/>
  </w:num>
  <w:num w:numId="7" w16cid:durableId="775368769">
    <w:abstractNumId w:val="0"/>
  </w:num>
  <w:num w:numId="8" w16cid:durableId="405080444">
    <w:abstractNumId w:val="13"/>
  </w:num>
  <w:num w:numId="9" w16cid:durableId="764157268">
    <w:abstractNumId w:val="16"/>
  </w:num>
  <w:num w:numId="10" w16cid:durableId="282467131">
    <w:abstractNumId w:val="25"/>
  </w:num>
  <w:num w:numId="11" w16cid:durableId="275908536">
    <w:abstractNumId w:val="31"/>
  </w:num>
  <w:num w:numId="12" w16cid:durableId="373624100">
    <w:abstractNumId w:val="11"/>
  </w:num>
  <w:num w:numId="13" w16cid:durableId="28116894">
    <w:abstractNumId w:val="30"/>
  </w:num>
  <w:num w:numId="14" w16cid:durableId="2112628797">
    <w:abstractNumId w:val="26"/>
  </w:num>
  <w:num w:numId="15" w16cid:durableId="2053067407">
    <w:abstractNumId w:val="34"/>
  </w:num>
  <w:num w:numId="16" w16cid:durableId="1147211497">
    <w:abstractNumId w:val="8"/>
  </w:num>
  <w:num w:numId="17" w16cid:durableId="2128622930">
    <w:abstractNumId w:val="19"/>
  </w:num>
  <w:num w:numId="18" w16cid:durableId="817304222">
    <w:abstractNumId w:val="6"/>
  </w:num>
  <w:num w:numId="19" w16cid:durableId="680158648">
    <w:abstractNumId w:val="23"/>
  </w:num>
  <w:num w:numId="20" w16cid:durableId="1124813506">
    <w:abstractNumId w:val="24"/>
  </w:num>
  <w:num w:numId="21" w16cid:durableId="1646007319">
    <w:abstractNumId w:val="22"/>
  </w:num>
  <w:num w:numId="22" w16cid:durableId="1547256007">
    <w:abstractNumId w:val="17"/>
  </w:num>
  <w:num w:numId="23" w16cid:durableId="602810717">
    <w:abstractNumId w:val="15"/>
  </w:num>
  <w:num w:numId="24" w16cid:durableId="963463327">
    <w:abstractNumId w:val="10"/>
  </w:num>
  <w:num w:numId="25" w16cid:durableId="1738241730">
    <w:abstractNumId w:val="27"/>
  </w:num>
  <w:num w:numId="26" w16cid:durableId="1809469805">
    <w:abstractNumId w:val="21"/>
  </w:num>
  <w:num w:numId="27" w16cid:durableId="1965771125">
    <w:abstractNumId w:val="3"/>
  </w:num>
  <w:num w:numId="28" w16cid:durableId="1785923999">
    <w:abstractNumId w:val="14"/>
  </w:num>
  <w:num w:numId="29" w16cid:durableId="1730615518">
    <w:abstractNumId w:val="7"/>
  </w:num>
  <w:num w:numId="30" w16cid:durableId="31997690">
    <w:abstractNumId w:val="12"/>
  </w:num>
  <w:num w:numId="31" w16cid:durableId="97529803">
    <w:abstractNumId w:val="1"/>
  </w:num>
  <w:num w:numId="32" w16cid:durableId="1993942139">
    <w:abstractNumId w:val="2"/>
  </w:num>
  <w:num w:numId="33" w16cid:durableId="1053652315">
    <w:abstractNumId w:val="20"/>
  </w:num>
  <w:num w:numId="34" w16cid:durableId="310987860">
    <w:abstractNumId w:val="18"/>
  </w:num>
  <w:num w:numId="35" w16cid:durableId="20035040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27"/>
    <w:rsid w:val="00000189"/>
    <w:rsid w:val="00011DE7"/>
    <w:rsid w:val="000215AE"/>
    <w:rsid w:val="00026A13"/>
    <w:rsid w:val="00027E65"/>
    <w:rsid w:val="000321A8"/>
    <w:rsid w:val="000413FB"/>
    <w:rsid w:val="00042B85"/>
    <w:rsid w:val="00047C70"/>
    <w:rsid w:val="00050554"/>
    <w:rsid w:val="000746D5"/>
    <w:rsid w:val="00074A73"/>
    <w:rsid w:val="00087287"/>
    <w:rsid w:val="000874A1"/>
    <w:rsid w:val="000A5A5A"/>
    <w:rsid w:val="000A6AF3"/>
    <w:rsid w:val="000D6915"/>
    <w:rsid w:val="000D791E"/>
    <w:rsid w:val="000E22B2"/>
    <w:rsid w:val="000E5526"/>
    <w:rsid w:val="000F38D2"/>
    <w:rsid w:val="00104FD8"/>
    <w:rsid w:val="00131C3D"/>
    <w:rsid w:val="0014698B"/>
    <w:rsid w:val="001543A8"/>
    <w:rsid w:val="00154753"/>
    <w:rsid w:val="001B098A"/>
    <w:rsid w:val="001B7612"/>
    <w:rsid w:val="001C0E5D"/>
    <w:rsid w:val="001C356A"/>
    <w:rsid w:val="001D7934"/>
    <w:rsid w:val="001E7838"/>
    <w:rsid w:val="001F4C51"/>
    <w:rsid w:val="00203FA6"/>
    <w:rsid w:val="00217587"/>
    <w:rsid w:val="00236B01"/>
    <w:rsid w:val="00245A1D"/>
    <w:rsid w:val="00255CFF"/>
    <w:rsid w:val="002659BB"/>
    <w:rsid w:val="00272EFF"/>
    <w:rsid w:val="00276962"/>
    <w:rsid w:val="002A7DCF"/>
    <w:rsid w:val="002C13FC"/>
    <w:rsid w:val="002D2F2D"/>
    <w:rsid w:val="002E2E29"/>
    <w:rsid w:val="002E5F4C"/>
    <w:rsid w:val="002F5696"/>
    <w:rsid w:val="00332506"/>
    <w:rsid w:val="00355F4C"/>
    <w:rsid w:val="00355FC3"/>
    <w:rsid w:val="003773AA"/>
    <w:rsid w:val="003921EE"/>
    <w:rsid w:val="00393ABD"/>
    <w:rsid w:val="003A1E75"/>
    <w:rsid w:val="003A6837"/>
    <w:rsid w:val="003B0E9A"/>
    <w:rsid w:val="003B6D0A"/>
    <w:rsid w:val="003C166E"/>
    <w:rsid w:val="003E147B"/>
    <w:rsid w:val="003E4F03"/>
    <w:rsid w:val="003E541D"/>
    <w:rsid w:val="003E5868"/>
    <w:rsid w:val="003F44EC"/>
    <w:rsid w:val="003F5161"/>
    <w:rsid w:val="003F5F89"/>
    <w:rsid w:val="004011AF"/>
    <w:rsid w:val="004178D8"/>
    <w:rsid w:val="00421EC8"/>
    <w:rsid w:val="00434BA2"/>
    <w:rsid w:val="00436D1D"/>
    <w:rsid w:val="004506B4"/>
    <w:rsid w:val="00462099"/>
    <w:rsid w:val="00471585"/>
    <w:rsid w:val="0049129D"/>
    <w:rsid w:val="004A1879"/>
    <w:rsid w:val="004C258C"/>
    <w:rsid w:val="004D0B7C"/>
    <w:rsid w:val="00501389"/>
    <w:rsid w:val="005046AF"/>
    <w:rsid w:val="005149E8"/>
    <w:rsid w:val="005169C7"/>
    <w:rsid w:val="00517DE5"/>
    <w:rsid w:val="00522028"/>
    <w:rsid w:val="00526453"/>
    <w:rsid w:val="0053309A"/>
    <w:rsid w:val="00555940"/>
    <w:rsid w:val="005607A1"/>
    <w:rsid w:val="00581A6F"/>
    <w:rsid w:val="005849FC"/>
    <w:rsid w:val="00586109"/>
    <w:rsid w:val="005970D8"/>
    <w:rsid w:val="005A38DF"/>
    <w:rsid w:val="005B3E2A"/>
    <w:rsid w:val="005D0336"/>
    <w:rsid w:val="005D2827"/>
    <w:rsid w:val="005E2B68"/>
    <w:rsid w:val="005E777B"/>
    <w:rsid w:val="005E77D9"/>
    <w:rsid w:val="006051A1"/>
    <w:rsid w:val="006154E3"/>
    <w:rsid w:val="00615E7F"/>
    <w:rsid w:val="006172A2"/>
    <w:rsid w:val="006228BF"/>
    <w:rsid w:val="00627536"/>
    <w:rsid w:val="0064436E"/>
    <w:rsid w:val="00652B51"/>
    <w:rsid w:val="00661373"/>
    <w:rsid w:val="00662539"/>
    <w:rsid w:val="0067266D"/>
    <w:rsid w:val="00676233"/>
    <w:rsid w:val="00684F7C"/>
    <w:rsid w:val="006917B3"/>
    <w:rsid w:val="006A21DB"/>
    <w:rsid w:val="006B10D0"/>
    <w:rsid w:val="006B6692"/>
    <w:rsid w:val="006B72FA"/>
    <w:rsid w:val="006C3A4D"/>
    <w:rsid w:val="006C7DDC"/>
    <w:rsid w:val="006E146A"/>
    <w:rsid w:val="006E4161"/>
    <w:rsid w:val="006E4FD9"/>
    <w:rsid w:val="006F0BF7"/>
    <w:rsid w:val="0070545E"/>
    <w:rsid w:val="00706128"/>
    <w:rsid w:val="00716EE3"/>
    <w:rsid w:val="00721B7E"/>
    <w:rsid w:val="00721D28"/>
    <w:rsid w:val="00737ED1"/>
    <w:rsid w:val="007408EA"/>
    <w:rsid w:val="00741773"/>
    <w:rsid w:val="00741E91"/>
    <w:rsid w:val="00750647"/>
    <w:rsid w:val="00753BEF"/>
    <w:rsid w:val="0078361D"/>
    <w:rsid w:val="00790042"/>
    <w:rsid w:val="007A1125"/>
    <w:rsid w:val="007B5152"/>
    <w:rsid w:val="007B75B3"/>
    <w:rsid w:val="00801891"/>
    <w:rsid w:val="008052C6"/>
    <w:rsid w:val="00814C6A"/>
    <w:rsid w:val="00835323"/>
    <w:rsid w:val="008434AC"/>
    <w:rsid w:val="008442A1"/>
    <w:rsid w:val="0085683F"/>
    <w:rsid w:val="0085721C"/>
    <w:rsid w:val="00864608"/>
    <w:rsid w:val="00873F15"/>
    <w:rsid w:val="00881813"/>
    <w:rsid w:val="00885364"/>
    <w:rsid w:val="0088696F"/>
    <w:rsid w:val="00886C4B"/>
    <w:rsid w:val="008975C3"/>
    <w:rsid w:val="008C53BC"/>
    <w:rsid w:val="008C6345"/>
    <w:rsid w:val="008D32FC"/>
    <w:rsid w:val="008F2AD5"/>
    <w:rsid w:val="009006F2"/>
    <w:rsid w:val="00904354"/>
    <w:rsid w:val="009118E8"/>
    <w:rsid w:val="00922B72"/>
    <w:rsid w:val="00925715"/>
    <w:rsid w:val="00931C21"/>
    <w:rsid w:val="009557DF"/>
    <w:rsid w:val="00967DF0"/>
    <w:rsid w:val="009809DE"/>
    <w:rsid w:val="009E1597"/>
    <w:rsid w:val="009F00F4"/>
    <w:rsid w:val="009F0DC1"/>
    <w:rsid w:val="009F647C"/>
    <w:rsid w:val="00A06E84"/>
    <w:rsid w:val="00A10FA8"/>
    <w:rsid w:val="00A40C86"/>
    <w:rsid w:val="00A7417F"/>
    <w:rsid w:val="00A90BF0"/>
    <w:rsid w:val="00AA6780"/>
    <w:rsid w:val="00AB4635"/>
    <w:rsid w:val="00AB7232"/>
    <w:rsid w:val="00AC5FEE"/>
    <w:rsid w:val="00AD1E29"/>
    <w:rsid w:val="00AE388B"/>
    <w:rsid w:val="00AF5061"/>
    <w:rsid w:val="00AF66BD"/>
    <w:rsid w:val="00B14710"/>
    <w:rsid w:val="00B26DC2"/>
    <w:rsid w:val="00B31365"/>
    <w:rsid w:val="00B31BD4"/>
    <w:rsid w:val="00B37142"/>
    <w:rsid w:val="00B4071A"/>
    <w:rsid w:val="00B43CE5"/>
    <w:rsid w:val="00B80B36"/>
    <w:rsid w:val="00B840A2"/>
    <w:rsid w:val="00B94C61"/>
    <w:rsid w:val="00BA0ABC"/>
    <w:rsid w:val="00BA5A67"/>
    <w:rsid w:val="00BA6C5A"/>
    <w:rsid w:val="00BB066D"/>
    <w:rsid w:val="00BB31E9"/>
    <w:rsid w:val="00BB3E7E"/>
    <w:rsid w:val="00BC0C43"/>
    <w:rsid w:val="00BC32AC"/>
    <w:rsid w:val="00BC565C"/>
    <w:rsid w:val="00BD189F"/>
    <w:rsid w:val="00BE3D11"/>
    <w:rsid w:val="00BF5700"/>
    <w:rsid w:val="00C06862"/>
    <w:rsid w:val="00C2045D"/>
    <w:rsid w:val="00C242F9"/>
    <w:rsid w:val="00C444CB"/>
    <w:rsid w:val="00C46F01"/>
    <w:rsid w:val="00C623DC"/>
    <w:rsid w:val="00C64C46"/>
    <w:rsid w:val="00C65858"/>
    <w:rsid w:val="00C80BCE"/>
    <w:rsid w:val="00C841E9"/>
    <w:rsid w:val="00C861E9"/>
    <w:rsid w:val="00C9099E"/>
    <w:rsid w:val="00CA3627"/>
    <w:rsid w:val="00CA55FB"/>
    <w:rsid w:val="00CB5EBC"/>
    <w:rsid w:val="00CB7D7E"/>
    <w:rsid w:val="00CD2059"/>
    <w:rsid w:val="00CD4E38"/>
    <w:rsid w:val="00CD5AD3"/>
    <w:rsid w:val="00CD787F"/>
    <w:rsid w:val="00CE242E"/>
    <w:rsid w:val="00D27C80"/>
    <w:rsid w:val="00D32617"/>
    <w:rsid w:val="00D37238"/>
    <w:rsid w:val="00D51B6D"/>
    <w:rsid w:val="00D601EB"/>
    <w:rsid w:val="00D7309F"/>
    <w:rsid w:val="00D7321B"/>
    <w:rsid w:val="00D74EDA"/>
    <w:rsid w:val="00D81AE3"/>
    <w:rsid w:val="00D81FAD"/>
    <w:rsid w:val="00D82FE8"/>
    <w:rsid w:val="00D90694"/>
    <w:rsid w:val="00D9384B"/>
    <w:rsid w:val="00D948E1"/>
    <w:rsid w:val="00D96F5D"/>
    <w:rsid w:val="00DA3E24"/>
    <w:rsid w:val="00DC2762"/>
    <w:rsid w:val="00DD7357"/>
    <w:rsid w:val="00DF6308"/>
    <w:rsid w:val="00E205F9"/>
    <w:rsid w:val="00E350F7"/>
    <w:rsid w:val="00E36321"/>
    <w:rsid w:val="00E365FA"/>
    <w:rsid w:val="00E428F3"/>
    <w:rsid w:val="00E42CF0"/>
    <w:rsid w:val="00E64B72"/>
    <w:rsid w:val="00E677AF"/>
    <w:rsid w:val="00E811E5"/>
    <w:rsid w:val="00E95C44"/>
    <w:rsid w:val="00EB090D"/>
    <w:rsid w:val="00EB6359"/>
    <w:rsid w:val="00EB6DA8"/>
    <w:rsid w:val="00EE19DF"/>
    <w:rsid w:val="00EE2525"/>
    <w:rsid w:val="00EE35DA"/>
    <w:rsid w:val="00F01ACE"/>
    <w:rsid w:val="00F025F3"/>
    <w:rsid w:val="00F13144"/>
    <w:rsid w:val="00F32987"/>
    <w:rsid w:val="00F41B4B"/>
    <w:rsid w:val="00F42E5E"/>
    <w:rsid w:val="00F43171"/>
    <w:rsid w:val="00F43E9E"/>
    <w:rsid w:val="00F47FAC"/>
    <w:rsid w:val="00F50A31"/>
    <w:rsid w:val="00F50C4D"/>
    <w:rsid w:val="00F51336"/>
    <w:rsid w:val="00F57A7C"/>
    <w:rsid w:val="00F600E1"/>
    <w:rsid w:val="00F60CF5"/>
    <w:rsid w:val="00F6210A"/>
    <w:rsid w:val="00F64ECC"/>
    <w:rsid w:val="00F64F52"/>
    <w:rsid w:val="00F77749"/>
    <w:rsid w:val="00FB62AF"/>
    <w:rsid w:val="00FC19F8"/>
    <w:rsid w:val="00FD5934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EB009"/>
  <w15:chartTrackingRefBased/>
  <w15:docId w15:val="{61B6C5DD-5CF1-4ADE-8D72-30EC39D3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Vagabond" w:hAnsi="Vagabond"/>
      <w:sz w:val="7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5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985"/>
      </w:tabs>
      <w:jc w:val="both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8C634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B5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52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B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52B51"/>
    <w:rPr>
      <w:rFonts w:ascii="Vagabond" w:hAnsi="Vagab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B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2B51"/>
    <w:rPr>
      <w:rFonts w:ascii="Vagabond" w:hAnsi="Vagabond"/>
      <w:b/>
      <w:bCs/>
      <w:lang w:eastAsia="en-US"/>
    </w:rPr>
  </w:style>
  <w:style w:type="character" w:styleId="Strong">
    <w:name w:val="Strong"/>
    <w:uiPriority w:val="22"/>
    <w:qFormat/>
    <w:rsid w:val="003B0E9A"/>
    <w:rPr>
      <w:b/>
      <w:bCs/>
    </w:rPr>
  </w:style>
  <w:style w:type="paragraph" w:customStyle="1" w:styleId="MediumShading1-Accent11">
    <w:name w:val="Medium Shading 1 - Accent 11"/>
    <w:uiPriority w:val="99"/>
    <w:qFormat/>
    <w:rsid w:val="00C444CB"/>
    <w:rPr>
      <w:rFonts w:ascii="Vagabond" w:hAnsi="Vagabond"/>
      <w:sz w:val="7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6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perations@pkdof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cbef0-9118-40bc-95b9-58cd3453f07b">
      <Terms xmlns="http://schemas.microsoft.com/office/infopath/2007/PartnerControls"/>
    </lcf76f155ced4ddcb4097134ff3c332f>
    <TaxCatchAll xmlns="e9dbe8c6-7cad-4c61-a749-636e345289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5D63E2940549921E4E4AD5FAA391" ma:contentTypeVersion="18" ma:contentTypeDescription="Create a new document." ma:contentTypeScope="" ma:versionID="96167f601839c9fcc739d68c4fa5c601">
  <xsd:schema xmlns:xsd="http://www.w3.org/2001/XMLSchema" xmlns:xs="http://www.w3.org/2001/XMLSchema" xmlns:p="http://schemas.microsoft.com/office/2006/metadata/properties" xmlns:ns2="7c2cbef0-9118-40bc-95b9-58cd3453f07b" xmlns:ns3="e9dbe8c6-7cad-4c61-a749-636e345289f5" targetNamespace="http://schemas.microsoft.com/office/2006/metadata/properties" ma:root="true" ma:fieldsID="eef94a2cd30dcc7ec255ba312e147ec4" ns2:_="" ns3:_="">
    <xsd:import namespace="7c2cbef0-9118-40bc-95b9-58cd3453f07b"/>
    <xsd:import namespace="e9dbe8c6-7cad-4c61-a749-636e34528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cbef0-9118-40bc-95b9-58cd3453f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fd5a4e-c7d9-4e14-ab8c-2b3e9c7eb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be8c6-7cad-4c61-a749-636e34528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451cd6-e190-491b-9074-f102c90002b9}" ma:internalName="TaxCatchAll" ma:showField="CatchAllData" ma:web="e9dbe8c6-7cad-4c61-a749-636e34528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93BA4-A3DE-4C46-999A-3537FF4F2B03}">
  <ds:schemaRefs>
    <ds:schemaRef ds:uri="http://schemas.microsoft.com/office/2006/metadata/properties"/>
    <ds:schemaRef ds:uri="http://schemas.microsoft.com/office/infopath/2007/PartnerControls"/>
    <ds:schemaRef ds:uri="7c2cbef0-9118-40bc-95b9-58cd3453f07b"/>
    <ds:schemaRef ds:uri="e9dbe8c6-7cad-4c61-a749-636e345289f5"/>
  </ds:schemaRefs>
</ds:datastoreItem>
</file>

<file path=customXml/itemProps2.xml><?xml version="1.0" encoding="utf-8"?>
<ds:datastoreItem xmlns:ds="http://schemas.openxmlformats.org/officeDocument/2006/customXml" ds:itemID="{5E79DC7D-1ECB-4E42-8FF8-3DFE595E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B63B8-79E9-4BD5-B50C-10464CB6A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cbef0-9118-40bc-95b9-58cd3453f07b"/>
    <ds:schemaRef ds:uri="e9dbe8c6-7cad-4c61-a749-636e34528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Sutherland Consulting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121</dc:creator>
  <cp:keywords/>
  <cp:lastModifiedBy>P&amp;K DofE Funding</cp:lastModifiedBy>
  <cp:revision>2</cp:revision>
  <cp:lastPrinted>2014-08-12T14:45:00Z</cp:lastPrinted>
  <dcterms:created xsi:type="dcterms:W3CDTF">2025-01-30T15:41:00Z</dcterms:created>
  <dcterms:modified xsi:type="dcterms:W3CDTF">2025-01-30T15:41:00Z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0x0101000D635D63E2940549921E4E4AD5FAA391</vt:lpwstr>
  </property>
  <property fmtid="{D5CDD505-2E9C-101B-9397-08002B2CF9AE}" pid="3" name="MediaServiceImageTags">
    <vt:lpwstr/>
  </property>
</Properties>
</file>